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03" w:rsidRDefault="00D03503">
      <w:pPr>
        <w:pStyle w:val="Standard"/>
        <w:spacing w:after="0" w:line="240" w:lineRule="auto"/>
        <w:jc w:val="center"/>
      </w:pPr>
    </w:p>
    <w:p w:rsidR="00D03503" w:rsidRDefault="00D03503">
      <w:pPr>
        <w:pStyle w:val="Standard"/>
        <w:spacing w:after="0" w:line="240" w:lineRule="auto"/>
        <w:rPr>
          <w:rFonts w:ascii="Times New Roman" w:hAnsi="Times New Roman"/>
          <w:b/>
          <w:color w:val="C00000"/>
          <w:spacing w:val="60"/>
          <w:sz w:val="36"/>
          <w:szCs w:val="36"/>
          <w14:shadow w14:blurRad="0" w14:dist="17843" w14:dir="2700000" w14:sx="100000" w14:sy="100000" w14:kx="0" w14:ky="0" w14:algn="b">
            <w14:srgbClr w14:val="000000"/>
          </w14:shadow>
        </w:rPr>
      </w:pPr>
    </w:p>
    <w:p w:rsidR="00D03503" w:rsidRDefault="0098135E">
      <w:pPr>
        <w:pStyle w:val="Standard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54426" cy="1419532"/>
            <wp:effectExtent l="0" t="0" r="8224" b="9218"/>
            <wp:docPr id="1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4426" cy="14195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pacing w:val="60"/>
          <w:sz w:val="36"/>
          <w:szCs w:val="36"/>
          <w14:shadow w14:blurRad="0" w14:dist="17843" w14:dir="2700000" w14:sx="100000" w14:sy="100000" w14:kx="0" w14:ky="0" w14:algn="b">
            <w14:srgbClr w14:val="000000"/>
          </w14:shadow>
        </w:rPr>
        <w:t xml:space="preserve">           </w:t>
      </w:r>
    </w:p>
    <w:p w:rsidR="00D03503" w:rsidRDefault="00D03503">
      <w:pPr>
        <w:pStyle w:val="Standard"/>
        <w:spacing w:after="0" w:line="240" w:lineRule="auto"/>
        <w:rPr>
          <w:rFonts w:ascii="Times New Roman" w:hAnsi="Times New Roman"/>
          <w:b/>
          <w:color w:val="C00000"/>
          <w:spacing w:val="60"/>
          <w:sz w:val="36"/>
          <w:szCs w:val="36"/>
          <w14:shadow w14:blurRad="0" w14:dist="17843" w14:dir="2700000" w14:sx="100000" w14:sy="100000" w14:kx="0" w14:ky="0" w14:algn="b">
            <w14:srgbClr w14:val="000000"/>
          </w14:shadow>
        </w:rPr>
      </w:pPr>
    </w:p>
    <w:p w:rsidR="00D03503" w:rsidRDefault="0098135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C00000"/>
          <w:spacing w:val="100"/>
          <w:w w:val="150"/>
          <w:sz w:val="72"/>
          <w:szCs w:val="72"/>
          <w14:shadow w14:blurRad="0" w14:dist="17843" w14:dir="2700000" w14:sx="100000" w14:sy="100000" w14:kx="0" w14:ky="0" w14:algn="b">
            <w14:srgbClr w14:val="000000"/>
          </w14:shadow>
        </w:rPr>
        <w:t>ДНЕВНИК</w:t>
      </w:r>
    </w:p>
    <w:p w:rsidR="00D03503" w:rsidRDefault="0098135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2060"/>
          <w:sz w:val="72"/>
          <w:szCs w:val="72"/>
        </w:rPr>
        <w:t>СОЦИАЛЬНЫХ ПРАКТИК</w:t>
      </w:r>
    </w:p>
    <w:p w:rsidR="00D03503" w:rsidRDefault="0098135E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 xml:space="preserve">участников проекта </w:t>
      </w:r>
    </w:p>
    <w:p w:rsidR="00D03503" w:rsidRDefault="0098135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2060"/>
          <w:sz w:val="40"/>
          <w:szCs w:val="40"/>
        </w:rPr>
        <w:t>«Киноуроки в школах России»</w:t>
      </w:r>
    </w:p>
    <w:p w:rsidR="00D03503" w:rsidRDefault="00D03503">
      <w:pPr>
        <w:pStyle w:val="Standard"/>
        <w:spacing w:after="0" w:line="240" w:lineRule="auto"/>
        <w:rPr>
          <w:rFonts w:ascii="Times New Roman" w:hAnsi="Times New Roman"/>
          <w:b/>
          <w:color w:val="C00000"/>
          <w:spacing w:val="60"/>
          <w:sz w:val="36"/>
          <w:szCs w:val="36"/>
          <w14:shadow w14:blurRad="0" w14:dist="17843" w14:dir="2700000" w14:sx="100000" w14:sy="100000" w14:kx="0" w14:ky="0" w14:algn="b">
            <w14:srgbClr w14:val="000000"/>
          </w14:shadow>
        </w:rPr>
      </w:pPr>
    </w:p>
    <w:p w:rsidR="00D03503" w:rsidRDefault="00D03503">
      <w:pPr>
        <w:pStyle w:val="Standard"/>
        <w:spacing w:after="0" w:line="240" w:lineRule="auto"/>
        <w:rPr>
          <w:rFonts w:ascii="Times New Roman" w:hAnsi="Times New Roman"/>
          <w:b/>
          <w:color w:val="C00000"/>
          <w:spacing w:val="60"/>
          <w:sz w:val="36"/>
          <w:szCs w:val="36"/>
          <w14:shadow w14:blurRad="0" w14:dist="17843" w14:dir="2700000" w14:sx="100000" w14:sy="100000" w14:kx="0" w14:ky="0" w14:algn="b">
            <w14:srgbClr w14:val="000000"/>
          </w14:shadow>
        </w:rPr>
      </w:pPr>
    </w:p>
    <w:p w:rsidR="00D03503" w:rsidRDefault="0098135E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C00000"/>
          <w:spacing w:val="60"/>
          <w:sz w:val="36"/>
          <w:szCs w:val="36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Times New Roman" w:hAnsi="Times New Roman"/>
          <w:b/>
          <w:color w:val="C00000"/>
          <w:spacing w:val="60"/>
          <w:sz w:val="36"/>
          <w:szCs w:val="36"/>
          <w14:shadow w14:blurRad="0" w14:dist="17843" w14:dir="2700000" w14:sx="100000" w14:sy="100000" w14:kx="0" w14:ky="0" w14:algn="b">
            <w14:srgbClr w14:val="000000"/>
          </w14:shadow>
        </w:rPr>
        <w:t>МКОУ ЦО «Каразей»</w:t>
      </w:r>
    </w:p>
    <w:p w:rsidR="00D03503" w:rsidRDefault="00D03503">
      <w:pPr>
        <w:pStyle w:val="Standard"/>
        <w:spacing w:after="0" w:line="240" w:lineRule="auto"/>
        <w:jc w:val="center"/>
      </w:pPr>
    </w:p>
    <w:p w:rsidR="00D03503" w:rsidRDefault="00D03503">
      <w:pPr>
        <w:pStyle w:val="Standard"/>
        <w:spacing w:after="0" w:line="240" w:lineRule="auto"/>
        <w:jc w:val="center"/>
      </w:pPr>
    </w:p>
    <w:p w:rsidR="00D03503" w:rsidRDefault="00D03503">
      <w:pPr>
        <w:pStyle w:val="Standard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D03503" w:rsidRDefault="00D03503" w:rsidP="0019730C">
      <w:pPr>
        <w:pStyle w:val="Standard"/>
        <w:rPr>
          <w:rFonts w:ascii="Times New Roman" w:hAnsi="Times New Roman"/>
          <w:b/>
          <w:color w:val="C00000"/>
          <w:sz w:val="36"/>
          <w:szCs w:val="36"/>
        </w:rPr>
      </w:pPr>
    </w:p>
    <w:tbl>
      <w:tblPr>
        <w:tblW w:w="157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3892"/>
      </w:tblGrid>
      <w:tr w:rsidR="00081B0F" w:rsidTr="003B2F04">
        <w:trPr>
          <w:trHeight w:val="3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F" w:rsidRPr="003B2F04" w:rsidRDefault="00081B0F" w:rsidP="003B2F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B2F04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F" w:rsidRPr="003B2F04" w:rsidRDefault="00081B0F" w:rsidP="003B2F0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B2F04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</w:tr>
      <w:tr w:rsidR="00081B0F" w:rsidTr="003B2F04">
        <w:trPr>
          <w:trHeight w:val="4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F" w:rsidRPr="003B2F04" w:rsidRDefault="00081B0F" w:rsidP="003B2F04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3B2F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F" w:rsidRPr="003B2F04" w:rsidRDefault="00081B0F" w:rsidP="003B2F04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3B2F04">
              <w:rPr>
                <w:rFonts w:ascii="Times New Roman" w:hAnsi="Times New Roman"/>
                <w:b/>
                <w:sz w:val="24"/>
                <w:szCs w:val="24"/>
              </w:rPr>
              <w:t>Лях Е.В.</w:t>
            </w:r>
          </w:p>
        </w:tc>
      </w:tr>
    </w:tbl>
    <w:p w:rsidR="00D03503" w:rsidRDefault="00D03503" w:rsidP="00081B0F">
      <w:pPr>
        <w:pStyle w:val="Standard"/>
        <w:widowControl w:val="0"/>
        <w:spacing w:after="0" w:line="240" w:lineRule="auto"/>
      </w:pPr>
    </w:p>
    <w:tbl>
      <w:tblPr>
        <w:tblStyle w:val="ad"/>
        <w:tblW w:w="15193" w:type="dxa"/>
        <w:tblInd w:w="-5" w:type="dxa"/>
        <w:tblLook w:val="04A0" w:firstRow="1" w:lastRow="0" w:firstColumn="1" w:lastColumn="0" w:noHBand="0" w:noVBand="1"/>
      </w:tblPr>
      <w:tblGrid>
        <w:gridCol w:w="1139"/>
        <w:gridCol w:w="1731"/>
        <w:gridCol w:w="1773"/>
        <w:gridCol w:w="4067"/>
        <w:gridCol w:w="6483"/>
      </w:tblGrid>
      <w:tr w:rsidR="00803D5F" w:rsidTr="00CB1487">
        <w:trPr>
          <w:trHeight w:val="3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Фильм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публикацию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803D5F" w:rsidTr="00CB1487">
        <w:trPr>
          <w:trHeight w:val="7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«Первое дело»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домашним животным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803D5F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убежденность, идейность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Default="00657726" w:rsidP="00803D5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803D5F">
                <w:rPr>
                  <w:rStyle w:val="ac"/>
                  <w:sz w:val="24"/>
                  <w:szCs w:val="24"/>
                </w:rPr>
                <w:t>https://lk.kinouroki.org/practies/75110</w:t>
              </w:r>
            </w:hyperlink>
            <w:r w:rsidR="00803D5F">
              <w:rPr>
                <w:sz w:val="24"/>
                <w:szCs w:val="24"/>
              </w:rPr>
              <w:t xml:space="preserve"> </w:t>
            </w:r>
            <w:r w:rsidR="0080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5F" w:rsidRPr="00CB1487" w:rsidRDefault="00CB1487" w:rsidP="00CB1487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487">
              <w:rPr>
                <w:rFonts w:ascii="Times New Roman" w:hAnsi="Times New Roman" w:cs="Times New Roman"/>
                <w:bCs/>
                <w:sz w:val="24"/>
                <w:szCs w:val="24"/>
              </w:rPr>
              <w:t>После просмотра данного фильма у ребят 3 класса появилось желание устроить фото выставку «Мой питомец», ведь в сельской местности у каждого в доме есть животные. В начале это были –рисунки, а потом фотовыставка. Ребята не только нарядили своих питомцев, но и решили покормить бездомных животных (их в нашем селе очень мало). У животных есть права на жизнь и безопасность, которые должны охраняться. Люди несут ответственность за то, что происходит с животными, потому что те слабее. Около 80% бездомных животных выброшены на улицу человеком или родились от тех, кого выбросили. К бездомности приводит утилитарное и безответственное отношение к собакам и кошкам: надоели, не понравились родственникам, выросли не такими, как ожидалось, — значит, их путь на улицу. Выброшенные животные не приспособлены к жизни в городе: не умеют добывать еду, защищать себя от уличных собак и кошек, уворачиваться от транспорта. Теперь ребята мечтают стать предпринимателями и помогать не только людям, но и бездомным животным.</w:t>
            </w:r>
          </w:p>
        </w:tc>
      </w:tr>
    </w:tbl>
    <w:p w:rsidR="008F719E" w:rsidRDefault="008F719E" w:rsidP="00CB1487">
      <w:pPr>
        <w:pStyle w:val="Standard"/>
        <w:widowControl w:val="0"/>
        <w:spacing w:after="0" w:line="240" w:lineRule="auto"/>
      </w:pPr>
    </w:p>
    <w:p w:rsidR="008F719E" w:rsidRDefault="008F719E">
      <w:pPr>
        <w:pStyle w:val="Standard"/>
        <w:widowControl w:val="0"/>
        <w:spacing w:after="0" w:line="240" w:lineRule="auto"/>
        <w:jc w:val="center"/>
      </w:pPr>
    </w:p>
    <w:tbl>
      <w:tblPr>
        <w:tblStyle w:val="ad"/>
        <w:tblW w:w="15593" w:type="dxa"/>
        <w:tblInd w:w="-5" w:type="dxa"/>
        <w:tblLook w:val="04A0" w:firstRow="1" w:lastRow="0" w:firstColumn="1" w:lastColumn="0" w:noHBand="0" w:noVBand="1"/>
      </w:tblPr>
      <w:tblGrid>
        <w:gridCol w:w="1843"/>
        <w:gridCol w:w="13750"/>
      </w:tblGrid>
      <w:tr w:rsidR="003B2F04" w:rsidRPr="00BD07E7" w:rsidTr="003B2F04">
        <w:tc>
          <w:tcPr>
            <w:tcW w:w="1843" w:type="dxa"/>
          </w:tcPr>
          <w:p w:rsidR="003B2F04" w:rsidRPr="003B2F04" w:rsidRDefault="003B2F04" w:rsidP="00E21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750" w:type="dxa"/>
          </w:tcPr>
          <w:p w:rsidR="003B2F04" w:rsidRPr="003B2F04" w:rsidRDefault="003B2F04" w:rsidP="00E21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0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3B2F04" w:rsidRPr="00BD07E7" w:rsidTr="003B2F04">
        <w:tc>
          <w:tcPr>
            <w:tcW w:w="1843" w:type="dxa"/>
          </w:tcPr>
          <w:p w:rsidR="003B2F04" w:rsidRPr="003B2F04" w:rsidRDefault="003B2F04" w:rsidP="00E21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0" w:type="dxa"/>
          </w:tcPr>
          <w:p w:rsidR="003B2F04" w:rsidRPr="003B2F04" w:rsidRDefault="003B2F04" w:rsidP="00E21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04">
              <w:rPr>
                <w:rFonts w:ascii="Times New Roman" w:hAnsi="Times New Roman" w:cs="Times New Roman"/>
                <w:b/>
                <w:sz w:val="24"/>
                <w:szCs w:val="24"/>
              </w:rPr>
              <w:t>Наконечная Анастасия Олеговна</w:t>
            </w:r>
          </w:p>
        </w:tc>
      </w:tr>
    </w:tbl>
    <w:p w:rsidR="003B2F04" w:rsidRPr="00BD07E7" w:rsidRDefault="003B2F04" w:rsidP="003B2F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984"/>
        <w:gridCol w:w="9781"/>
      </w:tblGrid>
      <w:tr w:rsidR="003B2F04" w:rsidRPr="00BD07E7" w:rsidTr="008F719E">
        <w:tc>
          <w:tcPr>
            <w:tcW w:w="1134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276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18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984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публикацию </w:t>
            </w:r>
          </w:p>
        </w:tc>
        <w:tc>
          <w:tcPr>
            <w:tcW w:w="9781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3B2F04" w:rsidRPr="00BD07E7" w:rsidTr="008F719E">
        <w:tc>
          <w:tcPr>
            <w:tcW w:w="1134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«Хорошие песни»</w:t>
            </w:r>
          </w:p>
        </w:tc>
        <w:tc>
          <w:tcPr>
            <w:tcW w:w="1276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«Частички лета и добра»</w:t>
            </w:r>
          </w:p>
        </w:tc>
        <w:tc>
          <w:tcPr>
            <w:tcW w:w="1418" w:type="dxa"/>
          </w:tcPr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1984" w:type="dxa"/>
          </w:tcPr>
          <w:p w:rsidR="003B2F04" w:rsidRPr="00BD07E7" w:rsidRDefault="00657726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2F04" w:rsidRPr="00BD07E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https://lk.kinouroki.org/practies/79071</w:t>
              </w:r>
            </w:hyperlink>
          </w:p>
          <w:p w:rsidR="003B2F04" w:rsidRPr="00BD07E7" w:rsidRDefault="003B2F04" w:rsidP="00E2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3B2F04" w:rsidRPr="00BD07E7" w:rsidRDefault="003B2F04" w:rsidP="00E2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  <w:lang w:eastAsia="ru-RU"/>
              </w:rPr>
            </w:pP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18.11.2024 в рамках проекта «Киноуроки в школах России» ученики 2 класса МКОУ 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«Каразей» посмотрели 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фильм «Хорошие песни». В выполнении практики участвовали ребята, классный руководитель и жители села</w:t>
            </w:r>
            <w:r w:rsidRPr="00BD07E7"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герой короткометражки мальчик Дениска вместе с мамой едет в электричке. К ним подсаживается пожилая женщина, которая рассказывает о своем критичном отношении к современному миру и к подрастающему поколению. Услышав это, один из подростков предлагает своим товарищам спеть. В итоге позитивные, добрые песни, подхваченные всеми пассажирами, растопили лед недоверия и вернули женщине радость и надежду на будущее.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 обсуждения фильма ребята 2 класса очень четко подметили: тема этого киноурока — доброжелательность. Хорошие песни объединяют людей, а современные подростки совсем не такие, как думают некоторые взрослые. Главное — не бояться проявлять доброжелательность друг к другу, и тогда всё обязательно будет хорошо!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Посмотрев и обсуд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 фильм, ребята вместе с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классным руководителем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решили подарить 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жителям села «Части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чку лета и добра». Ребята сделали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своими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ками летающих бабочек и подарили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их жите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лям села со словами «Это вам частичка лета и добра»</w:t>
            </w: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 первое место в которое мы пошли это была больница, так как ребята выразили медицинским работникам свою благодарность за то, что они нас лечат. Далее мы прошли по магазинам и так же ребята поблагодарили продавцов за их работу. После этого, мы просто шли по селу и дарили хорошее настроение, встречающим нас людям.</w:t>
            </w:r>
          </w:p>
          <w:p w:rsidR="003B2F04" w:rsidRPr="00BD07E7" w:rsidRDefault="003B2F04" w:rsidP="00E2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  <w:lang w:eastAsia="ru-RU"/>
              </w:rPr>
            </w:pP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взрослые обнимали и благодарили ребятишек за такую бабочку. От этого у ребят была буря эмоций, и они высказались о том, что делать добро очень приятно.</w:t>
            </w:r>
          </w:p>
          <w:p w:rsidR="003B2F04" w:rsidRPr="00CB1487" w:rsidRDefault="003B2F04" w:rsidP="00CB1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868E96"/>
                <w:sz w:val="24"/>
                <w:szCs w:val="24"/>
                <w:lang w:eastAsia="ru-RU"/>
              </w:rPr>
            </w:pPr>
            <w:r w:rsidRPr="00B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Дарите и вы частичку своего тепла и заряд хорош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его настроения окружающим людям!</w:t>
            </w:r>
          </w:p>
        </w:tc>
      </w:tr>
    </w:tbl>
    <w:p w:rsidR="003B2F04" w:rsidRDefault="003B2F04" w:rsidP="003B2F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5251" w:type="pct"/>
        <w:tblInd w:w="0" w:type="dxa"/>
        <w:tblLook w:val="04A0" w:firstRow="1" w:lastRow="0" w:firstColumn="1" w:lastColumn="0" w:noHBand="0" w:noVBand="1"/>
      </w:tblPr>
      <w:tblGrid>
        <w:gridCol w:w="7990"/>
        <w:gridCol w:w="7598"/>
      </w:tblGrid>
      <w:tr w:rsidR="008F719E" w:rsidRPr="00BD07E7" w:rsidTr="00CB1487">
        <w:trPr>
          <w:trHeight w:val="255"/>
        </w:trPr>
        <w:tc>
          <w:tcPr>
            <w:tcW w:w="2563" w:type="pct"/>
          </w:tcPr>
          <w:p w:rsidR="008F719E" w:rsidRPr="00BD07E7" w:rsidRDefault="008F719E" w:rsidP="00E3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37" w:type="pct"/>
          </w:tcPr>
          <w:p w:rsidR="008F719E" w:rsidRPr="00BD07E7" w:rsidRDefault="008F719E" w:rsidP="00E3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F719E" w:rsidRPr="00BD07E7" w:rsidTr="00CB1487">
        <w:trPr>
          <w:trHeight w:val="255"/>
        </w:trPr>
        <w:tc>
          <w:tcPr>
            <w:tcW w:w="2563" w:type="pct"/>
          </w:tcPr>
          <w:p w:rsidR="008F719E" w:rsidRPr="00BD07E7" w:rsidRDefault="008F719E" w:rsidP="00E3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pct"/>
          </w:tcPr>
          <w:p w:rsidR="008F719E" w:rsidRPr="00BD07E7" w:rsidRDefault="008F719E" w:rsidP="00E3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Татьяна Александровна</w:t>
            </w:r>
          </w:p>
        </w:tc>
      </w:tr>
    </w:tbl>
    <w:p w:rsidR="008F719E" w:rsidRPr="00BD07E7" w:rsidRDefault="008F719E" w:rsidP="003B2F04">
      <w:pPr>
        <w:rPr>
          <w:rFonts w:ascii="Times New Roman" w:hAnsi="Times New Roman" w:cs="Times New Roman"/>
          <w:sz w:val="24"/>
          <w:szCs w:val="24"/>
        </w:rPr>
      </w:pPr>
    </w:p>
    <w:p w:rsidR="00D03503" w:rsidRDefault="00D03503" w:rsidP="00CB1487">
      <w:pPr>
        <w:pStyle w:val="Standard"/>
        <w:widowControl w:val="0"/>
        <w:spacing w:after="0" w:line="240" w:lineRule="auto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tbl>
      <w:tblPr>
        <w:tblStyle w:val="ad"/>
        <w:tblpPr w:leftFromText="180" w:rightFromText="180" w:vertAnchor="text" w:horzAnchor="margin" w:tblpY="-17"/>
        <w:tblW w:w="5299" w:type="pct"/>
        <w:tblInd w:w="0" w:type="dxa"/>
        <w:tblLook w:val="04A0" w:firstRow="1" w:lastRow="0" w:firstColumn="1" w:lastColumn="0" w:noHBand="0" w:noVBand="1"/>
      </w:tblPr>
      <w:tblGrid>
        <w:gridCol w:w="1256"/>
        <w:gridCol w:w="1192"/>
        <w:gridCol w:w="1196"/>
        <w:gridCol w:w="3923"/>
        <w:gridCol w:w="8164"/>
      </w:tblGrid>
      <w:tr w:rsidR="008F719E" w:rsidRPr="00BD07E7" w:rsidTr="00CB1487">
        <w:tc>
          <w:tcPr>
            <w:tcW w:w="399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379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80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247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публикацию </w:t>
            </w:r>
          </w:p>
        </w:tc>
        <w:tc>
          <w:tcPr>
            <w:tcW w:w="2595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8F719E" w:rsidRPr="00BD07E7" w:rsidTr="00CB1487">
        <w:trPr>
          <w:trHeight w:val="6790"/>
        </w:trPr>
        <w:tc>
          <w:tcPr>
            <w:tcW w:w="399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Лошадка для героя</w:t>
            </w:r>
            <w:r w:rsidRPr="00BD0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патриоты России</w:t>
            </w:r>
          </w:p>
        </w:tc>
        <w:tc>
          <w:tcPr>
            <w:tcW w:w="380" w:type="pct"/>
          </w:tcPr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долга</w:t>
            </w:r>
          </w:p>
        </w:tc>
        <w:tc>
          <w:tcPr>
            <w:tcW w:w="1247" w:type="pct"/>
          </w:tcPr>
          <w:p w:rsidR="008F719E" w:rsidRPr="00BD07E7" w:rsidRDefault="00657726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719E" w:rsidRPr="0094513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https://lk.kinouroki.org/practies/81041</w:t>
              </w:r>
            </w:hyperlink>
            <w:r w:rsidR="008F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pct"/>
          </w:tcPr>
          <w:p w:rsidR="008F719E" w:rsidRPr="004E11D8" w:rsidRDefault="008F719E" w:rsidP="00CB148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D8">
              <w:rPr>
                <w:rFonts w:ascii="Times New Roman" w:hAnsi="Times New Roman" w:cs="Times New Roman"/>
                <w:sz w:val="24"/>
                <w:szCs w:val="24"/>
              </w:rPr>
              <w:t xml:space="preserve">09.12.2024 года, в рамках Всероссийского проекта «Киноуроки в школах России», Орлята России 1 класса МКОУ ЦО «Каразей» посмотрели фильм «Лошадка для героя». Фильм помог осознать важность чувства долга, на примере истории юного героя, изо всех сил пытавшегося помочь советским солдатам в защите нашей Родины в годы Великой Отечественной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1D8">
              <w:rPr>
                <w:rFonts w:ascii="Times New Roman" w:hAnsi="Times New Roman" w:cs="Times New Roman"/>
                <w:sz w:val="24"/>
                <w:szCs w:val="24"/>
              </w:rPr>
              <w:t xml:space="preserve">ебята заинтересовались историей других героев, поэтому отправились в школьную библиотеку. Нам посоветовали прочесть рассказы о войне </w:t>
            </w:r>
            <w:r w:rsidRPr="004E1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Сергея Петровича Алексеева, ведь именно он, по просьбе ребят в послевоенное время, поведал о событиях и героях своей истории.</w:t>
            </w:r>
          </w:p>
          <w:p w:rsidR="008F719E" w:rsidRPr="004E11D8" w:rsidRDefault="008F719E" w:rsidP="00CB1487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1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Ребята совместно с родителями прочитали немало рассказов этого выдающегося писателя. «Каждый рассказ – боль о погибших, радость военных успехов, поклон победителям». А рассказ «Тридцать три богатыря» из книги «Богатырские фамилии», учащиеся 1 класса инсценировали совместно с родителями и волонтёрами. </w:t>
            </w:r>
          </w:p>
          <w:p w:rsidR="008F719E" w:rsidRPr="004E11D8" w:rsidRDefault="008F719E" w:rsidP="00CB1487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11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МКУК КРЦ «Колос» села Каразей, в рамках фестиваля детской и юношеской книги «И память книга оживит», посвящённого 80-летию Победы в Великой Отечественной войне, также приняли активное участие – выступили на сцене перед односельчанами. </w:t>
            </w:r>
          </w:p>
          <w:p w:rsidR="008F719E" w:rsidRPr="00BD07E7" w:rsidRDefault="008F719E" w:rsidP="00CB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487" w:rsidRDefault="00CB1487" w:rsidP="00CB1487">
      <w:pPr>
        <w:pStyle w:val="Standard"/>
        <w:widowControl w:val="0"/>
        <w:spacing w:after="0" w:line="240" w:lineRule="auto"/>
      </w:pPr>
      <w:bookmarkStart w:id="0" w:name="_GoBack"/>
      <w:bookmarkEnd w:id="0"/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tbl>
      <w:tblPr>
        <w:tblStyle w:val="ad"/>
        <w:tblW w:w="14942" w:type="dxa"/>
        <w:tblInd w:w="0" w:type="dxa"/>
        <w:tblLook w:val="04A0" w:firstRow="1" w:lastRow="0" w:firstColumn="1" w:lastColumn="0" w:noHBand="0" w:noVBand="1"/>
      </w:tblPr>
      <w:tblGrid>
        <w:gridCol w:w="3270"/>
        <w:gridCol w:w="11672"/>
      </w:tblGrid>
      <w:tr w:rsidR="00E36783" w:rsidTr="00E36783">
        <w:trPr>
          <w:trHeight w:val="255"/>
        </w:trPr>
        <w:tc>
          <w:tcPr>
            <w:tcW w:w="3270" w:type="dxa"/>
          </w:tcPr>
          <w:p w:rsid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672" w:type="dxa"/>
          </w:tcPr>
          <w:p w:rsid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</w:tr>
      <w:tr w:rsidR="00E36783" w:rsidTr="00E36783">
        <w:trPr>
          <w:trHeight w:val="255"/>
        </w:trPr>
        <w:tc>
          <w:tcPr>
            <w:tcW w:w="3270" w:type="dxa"/>
          </w:tcPr>
          <w:p w:rsid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«Б»</w:t>
            </w:r>
          </w:p>
        </w:tc>
        <w:tc>
          <w:tcPr>
            <w:tcW w:w="11672" w:type="dxa"/>
          </w:tcPr>
          <w:p w:rsid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Кузнецова Л.Г.</w:t>
            </w:r>
          </w:p>
        </w:tc>
      </w:tr>
    </w:tbl>
    <w:p w:rsidR="00E36783" w:rsidRDefault="00E36783" w:rsidP="00E3678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783" w:rsidRPr="00092F57" w:rsidRDefault="00E36783" w:rsidP="00E3678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783" w:rsidRDefault="00E36783" w:rsidP="00E3678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d"/>
        <w:tblW w:w="5000" w:type="pct"/>
        <w:tblInd w:w="0" w:type="dxa"/>
        <w:tblLook w:val="04A0" w:firstRow="1" w:lastRow="0" w:firstColumn="1" w:lastColumn="0" w:noHBand="0" w:noVBand="1"/>
      </w:tblPr>
      <w:tblGrid>
        <w:gridCol w:w="1192"/>
        <w:gridCol w:w="1189"/>
        <w:gridCol w:w="1453"/>
        <w:gridCol w:w="3923"/>
        <w:gridCol w:w="7086"/>
      </w:tblGrid>
      <w:tr w:rsidR="00E36783" w:rsidTr="00E36783">
        <w:trPr>
          <w:trHeight w:val="413"/>
        </w:trPr>
        <w:tc>
          <w:tcPr>
            <w:tcW w:w="422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bCs/>
                <w:sz w:val="24"/>
                <w:szCs w:val="24"/>
              </w:rPr>
              <w:t>Фильм</w:t>
            </w:r>
          </w:p>
        </w:tc>
        <w:tc>
          <w:tcPr>
            <w:tcW w:w="401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489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</w:t>
            </w:r>
          </w:p>
        </w:tc>
        <w:tc>
          <w:tcPr>
            <w:tcW w:w="1217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публикацию</w:t>
            </w:r>
          </w:p>
        </w:tc>
        <w:tc>
          <w:tcPr>
            <w:tcW w:w="2471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публикация</w:t>
            </w:r>
          </w:p>
        </w:tc>
      </w:tr>
      <w:tr w:rsidR="00E36783" w:rsidTr="00CB1487">
        <w:trPr>
          <w:trHeight w:val="6273"/>
        </w:trPr>
        <w:tc>
          <w:tcPr>
            <w:tcW w:w="422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bCs/>
                <w:sz w:val="24"/>
                <w:szCs w:val="24"/>
              </w:rPr>
              <w:t>«Ванька адмирал»</w:t>
            </w:r>
          </w:p>
        </w:tc>
        <w:tc>
          <w:tcPr>
            <w:tcW w:w="401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солдату</w:t>
            </w:r>
          </w:p>
        </w:tc>
        <w:tc>
          <w:tcPr>
            <w:tcW w:w="489" w:type="pct"/>
          </w:tcPr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Герой, пример для подражания</w:t>
            </w:r>
          </w:p>
        </w:tc>
        <w:tc>
          <w:tcPr>
            <w:tcW w:w="1217" w:type="pct"/>
          </w:tcPr>
          <w:p w:rsidR="00E36783" w:rsidRPr="00E36783" w:rsidRDefault="00657726" w:rsidP="002755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6783" w:rsidRPr="00E3678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https://lk.kinouroki.org/practies/81118</w:t>
              </w:r>
            </w:hyperlink>
            <w:r w:rsidR="00E36783" w:rsidRPr="00E3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783" w:rsidRPr="00E36783" w:rsidRDefault="00E36783" w:rsidP="002755FD">
            <w:pPr>
              <w:pStyle w:val="ab"/>
              <w:jc w:val="center"/>
              <w:rPr>
                <w:sz w:val="24"/>
                <w:szCs w:val="24"/>
              </w:rPr>
            </w:pPr>
          </w:p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pct"/>
          </w:tcPr>
          <w:p w:rsidR="00E36783" w:rsidRPr="00E36783" w:rsidRDefault="00E36783" w:rsidP="002755FD">
            <w:pPr>
              <w:pStyle w:val="af"/>
              <w:shd w:val="clear" w:color="auto" w:fill="FFFFFF"/>
              <w:spacing w:before="0" w:beforeAutospacing="0"/>
              <w:rPr>
                <w:rFonts w:ascii="Rubik-Light" w:hAnsi="Rubik-Light"/>
              </w:rPr>
            </w:pPr>
            <w:r w:rsidRPr="00E36783">
              <w:rPr>
                <w:rFonts w:ascii="Rubik-Light" w:hAnsi="Rubik-Light"/>
              </w:rPr>
              <w:t>У каждого времени свои герои. Мы посмотрели фильм "Ванька адмирал" и также как герой фильма захотели узнать о героях- земляках современниках.</w:t>
            </w:r>
          </w:p>
          <w:p w:rsidR="00E36783" w:rsidRPr="00E36783" w:rsidRDefault="00E36783" w:rsidP="002755FD">
            <w:pPr>
              <w:pStyle w:val="af"/>
              <w:shd w:val="clear" w:color="auto" w:fill="FFFFFF"/>
              <w:spacing w:before="0" w:beforeAutospacing="0"/>
              <w:rPr>
                <w:rFonts w:ascii="Rubik-Light" w:hAnsi="Rubik-Light"/>
              </w:rPr>
            </w:pPr>
            <w:r w:rsidRPr="00E36783">
              <w:rPr>
                <w:rFonts w:ascii="Rubik-Light" w:hAnsi="Rubik-Light"/>
              </w:rPr>
              <w:t>Недавно в нашу школу пришла газета в которой рассказывалось о нашем земляке Дмитрие М.- участнике боевых действий на Украине. Всем классом мы читали статью о нём и гордились героем.</w:t>
            </w:r>
          </w:p>
          <w:p w:rsidR="00E36783" w:rsidRPr="00E36783" w:rsidRDefault="00E36783" w:rsidP="002755FD">
            <w:pPr>
              <w:pStyle w:val="af"/>
              <w:shd w:val="clear" w:color="auto" w:fill="FFFFFF"/>
              <w:spacing w:before="0" w:beforeAutospacing="0"/>
              <w:rPr>
                <w:rFonts w:ascii="Rubik-Light" w:hAnsi="Rubik-Light"/>
              </w:rPr>
            </w:pPr>
            <w:r w:rsidRPr="00E36783">
              <w:rPr>
                <w:rFonts w:ascii="Rubik-Light" w:hAnsi="Rubik-Light"/>
              </w:rPr>
              <w:t>В этот же день мы решили написать письма и поучаствовали в акции "Тепло для героев Сибири" и к Новому году собрали посылку с тёплыми вещами для наших земляков. К этой акции мы привлекли родителей и педагогов. Письма и посылки из родного края греют душу каждому военнослужащему, поддерживают их боевой дух. Это очень важное и нужное дело.</w:t>
            </w:r>
          </w:p>
          <w:p w:rsidR="00E36783" w:rsidRPr="00E36783" w:rsidRDefault="00E36783" w:rsidP="002755F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3503" w:rsidRDefault="00D03503">
      <w:pPr>
        <w:pStyle w:val="Standard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</w:pPr>
    </w:p>
    <w:p w:rsidR="008F719E" w:rsidRPr="00BD07E7" w:rsidRDefault="008F719E" w:rsidP="008F719E">
      <w:pPr>
        <w:rPr>
          <w:rFonts w:ascii="Times New Roman" w:hAnsi="Times New Roman" w:cs="Times New Roman"/>
          <w:sz w:val="24"/>
          <w:szCs w:val="24"/>
        </w:rPr>
      </w:pPr>
    </w:p>
    <w:p w:rsidR="00D03503" w:rsidRDefault="00D03503">
      <w:pPr>
        <w:pStyle w:val="Standard"/>
        <w:pageBreakBefore/>
        <w:widowControl w:val="0"/>
        <w:spacing w:after="0" w:line="240" w:lineRule="auto"/>
        <w:rPr>
          <w:sz w:val="16"/>
          <w:szCs w:val="16"/>
        </w:rPr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  <w:jc w:val="center"/>
      </w:pPr>
    </w:p>
    <w:p w:rsidR="00D03503" w:rsidRDefault="00D03503">
      <w:pPr>
        <w:pStyle w:val="Standard"/>
        <w:widowControl w:val="0"/>
        <w:spacing w:after="0" w:line="240" w:lineRule="auto"/>
      </w:pPr>
    </w:p>
    <w:p w:rsidR="00D03503" w:rsidRDefault="00D03503">
      <w:pPr>
        <w:pStyle w:val="Standard"/>
        <w:pageBreakBefore/>
        <w:spacing w:after="0" w:line="240" w:lineRule="auto"/>
      </w:pPr>
    </w:p>
    <w:p w:rsidR="00D03503" w:rsidRDefault="00D03503">
      <w:pPr>
        <w:pStyle w:val="Standard"/>
      </w:pPr>
    </w:p>
    <w:sectPr w:rsidR="00D03503" w:rsidSect="0019730C">
      <w:pgSz w:w="16838" w:h="11906" w:orient="landscape"/>
      <w:pgMar w:top="1134" w:right="1134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26" w:rsidRDefault="00657726">
      <w:r>
        <w:separator/>
      </w:r>
    </w:p>
  </w:endnote>
  <w:endnote w:type="continuationSeparator" w:id="0">
    <w:p w:rsidR="00657726" w:rsidRDefault="006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26" w:rsidRDefault="00657726">
      <w:r>
        <w:rPr>
          <w:color w:val="000000"/>
        </w:rPr>
        <w:separator/>
      </w:r>
    </w:p>
  </w:footnote>
  <w:footnote w:type="continuationSeparator" w:id="0">
    <w:p w:rsidR="00657726" w:rsidRDefault="0065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24F7"/>
    <w:multiLevelType w:val="multilevel"/>
    <w:tmpl w:val="966EA95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03"/>
    <w:rsid w:val="00081B0F"/>
    <w:rsid w:val="0019730C"/>
    <w:rsid w:val="00324DF8"/>
    <w:rsid w:val="003B2F04"/>
    <w:rsid w:val="005131D7"/>
    <w:rsid w:val="00657726"/>
    <w:rsid w:val="007D59B0"/>
    <w:rsid w:val="00803D5F"/>
    <w:rsid w:val="008A473E"/>
    <w:rsid w:val="008F719E"/>
    <w:rsid w:val="0098135E"/>
    <w:rsid w:val="009C5D0A"/>
    <w:rsid w:val="00C75520"/>
    <w:rsid w:val="00CB1487"/>
    <w:rsid w:val="00D03503"/>
    <w:rsid w:val="00E36783"/>
    <w:rsid w:val="00F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B1FB"/>
  <w15:docId w15:val="{C0DAB249-08CC-4681-B2D1-5916101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</w:style>
  <w:style w:type="character" w:customStyle="1" w:styleId="a8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No Spacing"/>
    <w:uiPriority w:val="1"/>
    <w:qFormat/>
    <w:pPr>
      <w:suppressAutoHyphens/>
    </w:pPr>
  </w:style>
  <w:style w:type="numbering" w:customStyle="1" w:styleId="1">
    <w:name w:val="Нет списка1"/>
    <w:basedOn w:val="a2"/>
    <w:pPr>
      <w:numPr>
        <w:numId w:val="1"/>
      </w:numPr>
    </w:pPr>
  </w:style>
  <w:style w:type="character" w:styleId="ac">
    <w:name w:val="Hyperlink"/>
    <w:basedOn w:val="a0"/>
    <w:uiPriority w:val="99"/>
    <w:unhideWhenUsed/>
    <w:rsid w:val="00803D5F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803D5F"/>
    <w:pPr>
      <w:widowControl/>
      <w:autoSpaceDN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803D5F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E3678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practies/751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kinouroki.org/practies/811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k.kinouroki.org/practies/81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kinouroki.org/practies/79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dcterms:created xsi:type="dcterms:W3CDTF">2024-09-04T07:19:00Z</dcterms:created>
  <dcterms:modified xsi:type="dcterms:W3CDTF">2025-04-24T05:29:00Z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0900.0000.01</vt:lpwstr>
  </property>
</Properties>
</file>